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31" w:rsidRDefault="00FD7A90">
      <w:pPr>
        <w:spacing w:after="0" w:line="259" w:lineRule="auto"/>
        <w:ind w:left="59" w:firstLine="0"/>
        <w:jc w:val="center"/>
      </w:pPr>
      <w:r>
        <w:rPr>
          <w:noProof/>
        </w:rPr>
        <w:drawing>
          <wp:inline distT="0" distB="0" distL="0" distR="0">
            <wp:extent cx="2341191" cy="76581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2341191" cy="765810"/>
                    </a:xfrm>
                    <a:prstGeom prst="rect">
                      <a:avLst/>
                    </a:prstGeom>
                  </pic:spPr>
                </pic:pic>
              </a:graphicData>
            </a:graphic>
          </wp:inline>
        </w:drawing>
      </w:r>
      <w:r>
        <w:t xml:space="preserve"> </w:t>
      </w:r>
    </w:p>
    <w:p w:rsidR="00726631" w:rsidRDefault="00FD7A90">
      <w:pPr>
        <w:spacing w:after="0" w:line="259" w:lineRule="auto"/>
        <w:ind w:left="0" w:firstLine="0"/>
        <w:jc w:val="left"/>
      </w:pPr>
      <w:r>
        <w:t xml:space="preserve"> </w:t>
      </w:r>
    </w:p>
    <w:p w:rsidR="00726631" w:rsidRDefault="00FD7A90">
      <w:pPr>
        <w:spacing w:after="0" w:line="259" w:lineRule="auto"/>
        <w:ind w:left="0" w:firstLine="0"/>
        <w:jc w:val="center"/>
      </w:pPr>
      <w:r>
        <w:rPr>
          <w:b/>
        </w:rPr>
        <w:t>Call for Proposal/ Terms of Reference (</w:t>
      </w:r>
      <w:proofErr w:type="spellStart"/>
      <w:r>
        <w:rPr>
          <w:b/>
        </w:rPr>
        <w:t>ToR</w:t>
      </w:r>
      <w:proofErr w:type="spellEnd"/>
      <w:r>
        <w:rPr>
          <w:b/>
        </w:rPr>
        <w:t xml:space="preserve">) </w:t>
      </w:r>
    </w:p>
    <w:p w:rsidR="00726631" w:rsidRDefault="00FD7A90">
      <w:pPr>
        <w:spacing w:after="0" w:line="259" w:lineRule="auto"/>
        <w:ind w:left="0" w:firstLine="0"/>
        <w:jc w:val="left"/>
      </w:pPr>
      <w:r>
        <w:t xml:space="preserve"> </w:t>
      </w:r>
    </w:p>
    <w:p w:rsidR="00726631" w:rsidRDefault="00FD7A90">
      <w:r>
        <w:t xml:space="preserve">Trainer for Two One-Day Trainings on New Technologies, Digital Tools, and Forensics for Investigative Journalism in Zimbabwe </w:t>
      </w:r>
    </w:p>
    <w:p w:rsidR="00726631" w:rsidRDefault="00FD7A90">
      <w:pPr>
        <w:spacing w:after="0" w:line="259" w:lineRule="auto"/>
        <w:ind w:left="0" w:firstLine="0"/>
        <w:jc w:val="left"/>
      </w:pPr>
      <w:r>
        <w:t xml:space="preserve"> </w:t>
      </w:r>
    </w:p>
    <w:p w:rsidR="00726631" w:rsidRDefault="00FD7A90">
      <w:pPr>
        <w:pStyle w:val="Heading1"/>
        <w:ind w:left="355"/>
      </w:pPr>
      <w:r>
        <w:t>1.</w:t>
      </w:r>
      <w:r>
        <w:rPr>
          <w:rFonts w:ascii="Arial" w:eastAsia="Arial" w:hAnsi="Arial" w:cs="Arial"/>
        </w:rPr>
        <w:t xml:space="preserve"> </w:t>
      </w:r>
      <w:r>
        <w:t xml:space="preserve">Background and Context </w:t>
      </w:r>
    </w:p>
    <w:p w:rsidR="00726631" w:rsidRDefault="00FD7A90">
      <w:pPr>
        <w:spacing w:after="0" w:line="259" w:lineRule="auto"/>
        <w:ind w:left="0" w:firstLine="0"/>
        <w:jc w:val="left"/>
      </w:pPr>
      <w:r>
        <w:t xml:space="preserve"> </w:t>
      </w:r>
    </w:p>
    <w:p w:rsidR="00726631" w:rsidRDefault="00FD7A90">
      <w:r>
        <w:t xml:space="preserve">The media landscape in Zimbabwe faces significant challenges, including limited access to reliable data, constrained resources in newsrooms, and inadequate technological infrastructure. Investigative journalists often lack the tools and skills to leverage </w:t>
      </w:r>
      <w:r>
        <w:t xml:space="preserve">new technologies, digital tools, and forensic techniques to enhance their work, particularly in uncovering corruption, human rights abuses, and other critical issues. </w:t>
      </w:r>
    </w:p>
    <w:p w:rsidR="00726631" w:rsidRDefault="00FD7A90">
      <w:pPr>
        <w:spacing w:after="0" w:line="259" w:lineRule="auto"/>
        <w:ind w:left="0" w:firstLine="0"/>
        <w:jc w:val="left"/>
      </w:pPr>
      <w:r>
        <w:t xml:space="preserve"> </w:t>
      </w:r>
    </w:p>
    <w:p w:rsidR="00726631" w:rsidRDefault="00FD7A90">
      <w:r>
        <w:t>To address these gaps, the Voluntary Media Council of Zimbabwe (VMCZ), in collaboratio</w:t>
      </w:r>
      <w:r>
        <w:t xml:space="preserve">n with partner organizations, seeks to conduct a one-day intensive training for journalists. The training </w:t>
      </w:r>
      <w:proofErr w:type="gramStart"/>
      <w:r>
        <w:t>will</w:t>
      </w:r>
      <w:proofErr w:type="gramEnd"/>
      <w:r>
        <w:t xml:space="preserve"> focus on equipping journalists with practical skills in using new technologies and digital tools for investigative journalism, while being cogniz</w:t>
      </w:r>
      <w:r>
        <w:t xml:space="preserve">ant of Zimbabwe’s contextual challenges. </w:t>
      </w:r>
    </w:p>
    <w:p w:rsidR="00726631" w:rsidRDefault="00FD7A90">
      <w:pPr>
        <w:spacing w:after="0" w:line="259" w:lineRule="auto"/>
        <w:ind w:left="0" w:firstLine="0"/>
        <w:jc w:val="left"/>
      </w:pPr>
      <w:r>
        <w:t xml:space="preserve"> </w:t>
      </w:r>
    </w:p>
    <w:p w:rsidR="00726631" w:rsidRDefault="00FD7A90">
      <w:pPr>
        <w:pStyle w:val="Heading1"/>
      </w:pPr>
      <w:r>
        <w:t xml:space="preserve">Objective of the Training </w:t>
      </w:r>
    </w:p>
    <w:p w:rsidR="00726631" w:rsidRDefault="00FD7A90">
      <w:pPr>
        <w:spacing w:after="0" w:line="259" w:lineRule="auto"/>
        <w:ind w:left="0" w:firstLine="0"/>
        <w:jc w:val="left"/>
      </w:pPr>
      <w:r>
        <w:t xml:space="preserve"> </w:t>
      </w:r>
    </w:p>
    <w:p w:rsidR="00726631" w:rsidRDefault="00FD7A90">
      <w:r>
        <w:t xml:space="preserve">The primary objectives of the training are: </w:t>
      </w:r>
    </w:p>
    <w:p w:rsidR="00726631" w:rsidRDefault="00FD7A90">
      <w:pPr>
        <w:numPr>
          <w:ilvl w:val="0"/>
          <w:numId w:val="1"/>
        </w:numPr>
        <w:ind w:hanging="360"/>
      </w:pPr>
      <w:r>
        <w:t xml:space="preserve">To introduce journalists to accessible and low-cost digital tools for investigative journalism. </w:t>
      </w:r>
    </w:p>
    <w:p w:rsidR="00726631" w:rsidRDefault="00FD7A90">
      <w:pPr>
        <w:numPr>
          <w:ilvl w:val="0"/>
          <w:numId w:val="1"/>
        </w:numPr>
        <w:ind w:hanging="360"/>
      </w:pPr>
      <w:r>
        <w:t>To provide hands-on training on the use o</w:t>
      </w:r>
      <w:r>
        <w:t xml:space="preserve">f forensic techniques for digital investigations, including verifying data, images, and information. </w:t>
      </w:r>
    </w:p>
    <w:p w:rsidR="00726631" w:rsidRDefault="00FD7A90">
      <w:pPr>
        <w:numPr>
          <w:ilvl w:val="0"/>
          <w:numId w:val="1"/>
        </w:numPr>
        <w:ind w:hanging="360"/>
      </w:pPr>
      <w:r>
        <w:t xml:space="preserve">To demonstrate strategies for overcoming Zimbabwe-specific challenges, such as limited data access, resource constraints, and low digital infrastructure. </w:t>
      </w:r>
    </w:p>
    <w:p w:rsidR="00726631" w:rsidRDefault="00FD7A90">
      <w:pPr>
        <w:numPr>
          <w:ilvl w:val="0"/>
          <w:numId w:val="1"/>
        </w:numPr>
        <w:ind w:hanging="360"/>
      </w:pPr>
      <w:r>
        <w:t xml:space="preserve">To empower journalists to incorporate digital tools and technology into their investigative work to improve accuracy, efficiency, and impact. </w:t>
      </w:r>
    </w:p>
    <w:p w:rsidR="00726631" w:rsidRDefault="00FD7A90">
      <w:pPr>
        <w:spacing w:after="0" w:line="259" w:lineRule="auto"/>
        <w:ind w:left="360" w:firstLine="0"/>
        <w:jc w:val="left"/>
      </w:pPr>
      <w:r>
        <w:t xml:space="preserve"> </w:t>
      </w:r>
    </w:p>
    <w:p w:rsidR="00726631" w:rsidRDefault="00FD7A90">
      <w:pPr>
        <w:pStyle w:val="Heading1"/>
        <w:ind w:left="355"/>
      </w:pPr>
      <w:r>
        <w:t>2.</w:t>
      </w:r>
      <w:r>
        <w:rPr>
          <w:rFonts w:ascii="Arial" w:eastAsia="Arial" w:hAnsi="Arial" w:cs="Arial"/>
        </w:rPr>
        <w:t xml:space="preserve"> </w:t>
      </w:r>
      <w:r>
        <w:t xml:space="preserve">Scope of Work </w:t>
      </w:r>
    </w:p>
    <w:p w:rsidR="00726631" w:rsidRDefault="00FD7A90">
      <w:pPr>
        <w:spacing w:after="0" w:line="259" w:lineRule="auto"/>
        <w:ind w:left="0" w:firstLine="0"/>
        <w:jc w:val="left"/>
      </w:pPr>
      <w:r>
        <w:t xml:space="preserve"> </w:t>
      </w:r>
    </w:p>
    <w:p w:rsidR="00726631" w:rsidRDefault="00FD7A90">
      <w:r>
        <w:t>The trainer will design and deliver a one-</w:t>
      </w:r>
      <w:r>
        <w:t xml:space="preserve">day practical training session that covers the following key areas: </w:t>
      </w:r>
    </w:p>
    <w:p w:rsidR="00726631" w:rsidRDefault="00FD7A90">
      <w:pPr>
        <w:numPr>
          <w:ilvl w:val="0"/>
          <w:numId w:val="2"/>
        </w:numPr>
        <w:ind w:hanging="360"/>
      </w:pPr>
      <w:r>
        <w:t xml:space="preserve">Introduction to Investigative Journalism in the Digital Age </w:t>
      </w:r>
    </w:p>
    <w:p w:rsidR="00726631" w:rsidRDefault="00FD7A90">
      <w:pPr>
        <w:numPr>
          <w:ilvl w:val="1"/>
          <w:numId w:val="2"/>
        </w:numPr>
        <w:ind w:hanging="360"/>
      </w:pPr>
      <w:r>
        <w:t xml:space="preserve">The importance of technology and digital tools in modern investigative journalism. </w:t>
      </w:r>
    </w:p>
    <w:p w:rsidR="00726631" w:rsidRDefault="00FD7A90">
      <w:pPr>
        <w:numPr>
          <w:ilvl w:val="1"/>
          <w:numId w:val="2"/>
        </w:numPr>
        <w:spacing w:after="39"/>
        <w:ind w:hanging="360"/>
      </w:pPr>
      <w:r>
        <w:t xml:space="preserve">Contextualizing digital investigations in </w:t>
      </w:r>
      <w:r>
        <w:t xml:space="preserve">Zimbabwe: resource and infrastructure challenges. </w:t>
      </w:r>
    </w:p>
    <w:p w:rsidR="00726631" w:rsidRDefault="00FD7A90">
      <w:pPr>
        <w:numPr>
          <w:ilvl w:val="1"/>
          <w:numId w:val="2"/>
        </w:numPr>
        <w:ind w:hanging="360"/>
      </w:pPr>
      <w:r>
        <w:t xml:space="preserve">Digital Tools for Data Collection and Verification </w:t>
      </w:r>
    </w:p>
    <w:p w:rsidR="00726631" w:rsidRDefault="00FD7A90">
      <w:pPr>
        <w:numPr>
          <w:ilvl w:val="1"/>
          <w:numId w:val="2"/>
        </w:numPr>
        <w:ind w:hanging="360"/>
      </w:pPr>
      <w:r>
        <w:t xml:space="preserve">Overview of free and low-cost tools for collecting, </w:t>
      </w:r>
      <w:proofErr w:type="spellStart"/>
      <w:r>
        <w:t>analyzing</w:t>
      </w:r>
      <w:proofErr w:type="spellEnd"/>
      <w:r>
        <w:t xml:space="preserve">, and visualizing data </w:t>
      </w:r>
    </w:p>
    <w:p w:rsidR="00726631" w:rsidRDefault="00FD7A90">
      <w:pPr>
        <w:numPr>
          <w:ilvl w:val="1"/>
          <w:numId w:val="2"/>
        </w:numPr>
        <w:ind w:hanging="360"/>
      </w:pPr>
      <w:r>
        <w:t>Techniques for verifying information, including open-source intellig</w:t>
      </w:r>
      <w:r>
        <w:t xml:space="preserve">ence (OSINT) tools  </w:t>
      </w:r>
    </w:p>
    <w:p w:rsidR="00726631" w:rsidRDefault="00FD7A90">
      <w:pPr>
        <w:numPr>
          <w:ilvl w:val="0"/>
          <w:numId w:val="2"/>
        </w:numPr>
        <w:ind w:hanging="360"/>
      </w:pPr>
      <w:r>
        <w:t xml:space="preserve">Forensic Techniques for Investigative Reporting </w:t>
      </w:r>
    </w:p>
    <w:p w:rsidR="00726631" w:rsidRDefault="00FD7A90">
      <w:pPr>
        <w:numPr>
          <w:ilvl w:val="1"/>
          <w:numId w:val="2"/>
        </w:numPr>
        <w:ind w:hanging="360"/>
      </w:pPr>
      <w:r>
        <w:t xml:space="preserve">Identifying fake news, manipulated images, and </w:t>
      </w:r>
      <w:proofErr w:type="spellStart"/>
      <w:r>
        <w:t>deepfakes</w:t>
      </w:r>
      <w:proofErr w:type="spellEnd"/>
      <w:r>
        <w:t xml:space="preserve">. </w:t>
      </w:r>
    </w:p>
    <w:p w:rsidR="00726631" w:rsidRDefault="00FD7A90">
      <w:pPr>
        <w:numPr>
          <w:ilvl w:val="1"/>
          <w:numId w:val="2"/>
        </w:numPr>
        <w:ind w:hanging="360"/>
      </w:pPr>
      <w:r>
        <w:t xml:space="preserve">Tools for tracking digital footprints, </w:t>
      </w:r>
      <w:proofErr w:type="spellStart"/>
      <w:r>
        <w:t>analyzing</w:t>
      </w:r>
      <w:proofErr w:type="spellEnd"/>
      <w:r>
        <w:t xml:space="preserve"> metadata, and uncovering hidden patterns  </w:t>
      </w:r>
    </w:p>
    <w:p w:rsidR="00726631" w:rsidRDefault="00FD7A90">
      <w:pPr>
        <w:numPr>
          <w:ilvl w:val="0"/>
          <w:numId w:val="2"/>
        </w:numPr>
        <w:ind w:hanging="360"/>
      </w:pPr>
      <w:r>
        <w:t>Digital Security and Safety for Jou</w:t>
      </w:r>
      <w:r>
        <w:t xml:space="preserve">rnalists </w:t>
      </w:r>
    </w:p>
    <w:p w:rsidR="00726631" w:rsidRDefault="00FD7A90">
      <w:pPr>
        <w:numPr>
          <w:ilvl w:val="1"/>
          <w:numId w:val="2"/>
        </w:numPr>
        <w:ind w:hanging="360"/>
      </w:pPr>
      <w:r>
        <w:t xml:space="preserve">Best practices for protecting devices, sources, and information. </w:t>
      </w:r>
    </w:p>
    <w:p w:rsidR="00726631" w:rsidRDefault="00FD7A90">
      <w:pPr>
        <w:numPr>
          <w:ilvl w:val="1"/>
          <w:numId w:val="2"/>
        </w:numPr>
        <w:ind w:hanging="360"/>
      </w:pPr>
      <w:r>
        <w:lastRenderedPageBreak/>
        <w:t xml:space="preserve">Low-cost tools for digital security, such as encrypted communication platforms  </w:t>
      </w:r>
    </w:p>
    <w:p w:rsidR="00726631" w:rsidRDefault="00FD7A90">
      <w:pPr>
        <w:numPr>
          <w:ilvl w:val="0"/>
          <w:numId w:val="2"/>
        </w:numPr>
        <w:ind w:hanging="360"/>
      </w:pPr>
      <w:r>
        <w:t xml:space="preserve">Addressing Zimbabwe-Specific Challenges </w:t>
      </w:r>
    </w:p>
    <w:p w:rsidR="00726631" w:rsidRDefault="00FD7A90">
      <w:pPr>
        <w:numPr>
          <w:ilvl w:val="1"/>
          <w:numId w:val="2"/>
        </w:numPr>
        <w:ind w:hanging="360"/>
      </w:pPr>
      <w:r>
        <w:t>Strategies for investigative work with limited data access</w:t>
      </w:r>
      <w:r>
        <w:t xml:space="preserve"> and bandwidth constraints. </w:t>
      </w:r>
    </w:p>
    <w:p w:rsidR="00726631" w:rsidRDefault="00FD7A90">
      <w:pPr>
        <w:numPr>
          <w:ilvl w:val="1"/>
          <w:numId w:val="2"/>
        </w:numPr>
        <w:ind w:hanging="360"/>
      </w:pPr>
      <w:r>
        <w:t xml:space="preserve">Low-resource tools and platforms that can function in constrained environments. </w:t>
      </w:r>
    </w:p>
    <w:p w:rsidR="00726631" w:rsidRDefault="00FD7A90">
      <w:pPr>
        <w:numPr>
          <w:ilvl w:val="0"/>
          <w:numId w:val="2"/>
        </w:numPr>
        <w:ind w:hanging="360"/>
      </w:pPr>
      <w:r>
        <w:t xml:space="preserve">Practical Application and Case Studies </w:t>
      </w:r>
    </w:p>
    <w:p w:rsidR="00726631" w:rsidRDefault="00FD7A90">
      <w:pPr>
        <w:numPr>
          <w:ilvl w:val="1"/>
          <w:numId w:val="2"/>
        </w:numPr>
        <w:ind w:hanging="360"/>
      </w:pPr>
      <w:r>
        <w:t xml:space="preserve">Real-world examples of investigative stories that utilized digital tools. </w:t>
      </w:r>
    </w:p>
    <w:p w:rsidR="00726631" w:rsidRDefault="00FD7A90">
      <w:pPr>
        <w:numPr>
          <w:ilvl w:val="1"/>
          <w:numId w:val="2"/>
        </w:numPr>
        <w:ind w:hanging="360"/>
      </w:pPr>
      <w:r>
        <w:t xml:space="preserve">Practical exercises for participants to apply tools discussed during the training. </w:t>
      </w:r>
    </w:p>
    <w:p w:rsidR="00726631" w:rsidRDefault="00FD7A90">
      <w:pPr>
        <w:spacing w:after="0" w:line="259" w:lineRule="auto"/>
        <w:ind w:left="0" w:firstLine="0"/>
        <w:jc w:val="left"/>
      </w:pPr>
      <w:r>
        <w:t xml:space="preserve"> </w:t>
      </w:r>
    </w:p>
    <w:p w:rsidR="00726631" w:rsidRDefault="00FD7A90">
      <w:pPr>
        <w:pStyle w:val="Heading1"/>
        <w:ind w:left="355"/>
      </w:pPr>
      <w:r>
        <w:t>3.</w:t>
      </w:r>
      <w:r>
        <w:rPr>
          <w:rFonts w:ascii="Arial" w:eastAsia="Arial" w:hAnsi="Arial" w:cs="Arial"/>
        </w:rPr>
        <w:t xml:space="preserve"> </w:t>
      </w:r>
      <w:r>
        <w:t xml:space="preserve">Deliverables </w:t>
      </w:r>
    </w:p>
    <w:p w:rsidR="00726631" w:rsidRDefault="00FD7A90">
      <w:r>
        <w:t xml:space="preserve">The trainer is expected to: </w:t>
      </w:r>
    </w:p>
    <w:p w:rsidR="00726631" w:rsidRDefault="00FD7A90">
      <w:pPr>
        <w:numPr>
          <w:ilvl w:val="0"/>
          <w:numId w:val="3"/>
        </w:numPr>
        <w:ind w:hanging="360"/>
      </w:pPr>
      <w:r>
        <w:t xml:space="preserve">Develop a detailed one-day training program and agenda tailored to Zimbabwe’s context. </w:t>
      </w:r>
    </w:p>
    <w:p w:rsidR="00726631" w:rsidRDefault="00FD7A90">
      <w:pPr>
        <w:numPr>
          <w:ilvl w:val="0"/>
          <w:numId w:val="3"/>
        </w:numPr>
        <w:ind w:hanging="360"/>
      </w:pPr>
      <w:r>
        <w:t xml:space="preserve">Prepare practical materials, including training slides, toolkits, and case studies. </w:t>
      </w:r>
    </w:p>
    <w:p w:rsidR="00726631" w:rsidRDefault="00FD7A90">
      <w:pPr>
        <w:numPr>
          <w:ilvl w:val="0"/>
          <w:numId w:val="3"/>
        </w:numPr>
        <w:ind w:hanging="360"/>
      </w:pPr>
      <w:r>
        <w:t xml:space="preserve">Facilitate the two one-day training sessions, ensuring a hands-on and interactive approach. </w:t>
      </w:r>
    </w:p>
    <w:p w:rsidR="00726631" w:rsidRDefault="00FD7A90">
      <w:pPr>
        <w:numPr>
          <w:ilvl w:val="0"/>
          <w:numId w:val="3"/>
        </w:numPr>
        <w:spacing w:after="39"/>
        <w:ind w:hanging="360"/>
      </w:pPr>
      <w:r>
        <w:t>Provide a post-training report detailing the outcomes, key observations, and r</w:t>
      </w:r>
      <w:r>
        <w:t xml:space="preserve">ecommendations. </w:t>
      </w:r>
    </w:p>
    <w:p w:rsidR="00726631" w:rsidRDefault="00FD7A90">
      <w:pPr>
        <w:numPr>
          <w:ilvl w:val="0"/>
          <w:numId w:val="3"/>
        </w:numPr>
        <w:ind w:hanging="360"/>
      </w:pPr>
      <w:r>
        <w:t xml:space="preserve">Share all training resources and tools for participants’ future reference. </w:t>
      </w:r>
    </w:p>
    <w:p w:rsidR="00726631" w:rsidRDefault="00FD7A90">
      <w:pPr>
        <w:spacing w:after="0" w:line="259" w:lineRule="auto"/>
        <w:ind w:left="0" w:firstLine="0"/>
        <w:jc w:val="left"/>
      </w:pPr>
      <w:r>
        <w:t xml:space="preserve"> </w:t>
      </w:r>
    </w:p>
    <w:p w:rsidR="00726631" w:rsidRDefault="00FD7A90">
      <w:pPr>
        <w:spacing w:after="39"/>
        <w:ind w:left="0" w:right="5387" w:firstLine="360"/>
      </w:pPr>
      <w:r>
        <w:rPr>
          <w:b/>
        </w:rPr>
        <w:t>4.</w:t>
      </w:r>
      <w:r>
        <w:rPr>
          <w:rFonts w:ascii="Arial" w:eastAsia="Arial" w:hAnsi="Arial" w:cs="Arial"/>
          <w:b/>
        </w:rPr>
        <w:t xml:space="preserve"> </w:t>
      </w:r>
      <w:r>
        <w:rPr>
          <w:b/>
        </w:rPr>
        <w:t xml:space="preserve">Duration of the Assignment </w:t>
      </w:r>
      <w:r>
        <w:t xml:space="preserve">The assignment will include: </w:t>
      </w:r>
    </w:p>
    <w:p w:rsidR="00726631" w:rsidRDefault="00FD7A90">
      <w:pPr>
        <w:numPr>
          <w:ilvl w:val="0"/>
          <w:numId w:val="4"/>
        </w:numPr>
        <w:ind w:hanging="360"/>
      </w:pPr>
      <w:r>
        <w:t xml:space="preserve">2 days for training delivery. </w:t>
      </w:r>
    </w:p>
    <w:p w:rsidR="00726631" w:rsidRDefault="00FD7A90">
      <w:pPr>
        <w:numPr>
          <w:ilvl w:val="0"/>
          <w:numId w:val="4"/>
        </w:numPr>
        <w:ind w:hanging="360"/>
      </w:pPr>
      <w:r>
        <w:t>2 days for preparation, material development, and post-training report</w:t>
      </w:r>
      <w:r>
        <w:t xml:space="preserve">ing. </w:t>
      </w:r>
    </w:p>
    <w:p w:rsidR="00726631" w:rsidRDefault="00FD7A90">
      <w:pPr>
        <w:spacing w:after="0" w:line="259" w:lineRule="auto"/>
        <w:ind w:left="720" w:firstLine="0"/>
        <w:jc w:val="left"/>
      </w:pPr>
      <w:r>
        <w:t xml:space="preserve"> </w:t>
      </w:r>
    </w:p>
    <w:p w:rsidR="00726631" w:rsidRDefault="00FD7A90">
      <w:pPr>
        <w:pStyle w:val="Heading1"/>
        <w:ind w:left="355"/>
      </w:pPr>
      <w:r>
        <w:t>5.</w:t>
      </w:r>
      <w:r>
        <w:rPr>
          <w:rFonts w:ascii="Arial" w:eastAsia="Arial" w:hAnsi="Arial" w:cs="Arial"/>
        </w:rPr>
        <w:t xml:space="preserve"> </w:t>
      </w:r>
      <w:r>
        <w:t xml:space="preserve">Required Expertise and Qualifications </w:t>
      </w:r>
    </w:p>
    <w:p w:rsidR="00726631" w:rsidRDefault="00FD7A90">
      <w:r>
        <w:t xml:space="preserve">The trainer should possess the following qualifications and experience: </w:t>
      </w:r>
    </w:p>
    <w:p w:rsidR="00726631" w:rsidRDefault="00FD7A90">
      <w:pPr>
        <w:numPr>
          <w:ilvl w:val="0"/>
          <w:numId w:val="5"/>
        </w:numPr>
        <w:spacing w:after="39"/>
        <w:ind w:hanging="360"/>
      </w:pPr>
      <w:r>
        <w:t xml:space="preserve">Proven experience in investigative journalism, particularly using digital tools and forensic techniques. </w:t>
      </w:r>
    </w:p>
    <w:p w:rsidR="00726631" w:rsidRDefault="00FD7A90">
      <w:pPr>
        <w:numPr>
          <w:ilvl w:val="0"/>
          <w:numId w:val="5"/>
        </w:numPr>
        <w:ind w:hanging="360"/>
      </w:pPr>
      <w:r>
        <w:t xml:space="preserve">Strong knowledge of digital tools for journalism, including OSINT and verification tools. </w:t>
      </w:r>
    </w:p>
    <w:p w:rsidR="00726631" w:rsidRDefault="00FD7A90">
      <w:pPr>
        <w:numPr>
          <w:ilvl w:val="0"/>
          <w:numId w:val="5"/>
        </w:numPr>
        <w:ind w:hanging="360"/>
      </w:pPr>
      <w:r>
        <w:t xml:space="preserve">Experience delivering practical, hands-on training sessions for journalists, preferably in resource-limited environments. </w:t>
      </w:r>
    </w:p>
    <w:p w:rsidR="00726631" w:rsidRDefault="00FD7A90">
      <w:pPr>
        <w:numPr>
          <w:ilvl w:val="0"/>
          <w:numId w:val="5"/>
        </w:numPr>
        <w:ind w:hanging="360"/>
      </w:pPr>
      <w:r>
        <w:t>Understanding of the Zimbabwean media land</w:t>
      </w:r>
      <w:r>
        <w:t xml:space="preserve">scape and its challenges. </w:t>
      </w:r>
    </w:p>
    <w:p w:rsidR="00726631" w:rsidRDefault="00FD7A90">
      <w:pPr>
        <w:numPr>
          <w:ilvl w:val="0"/>
          <w:numId w:val="5"/>
        </w:numPr>
        <w:ind w:hanging="360"/>
      </w:pPr>
      <w:r>
        <w:t xml:space="preserve">Excellent communication and facilitation skills. </w:t>
      </w:r>
    </w:p>
    <w:p w:rsidR="00726631" w:rsidRDefault="00FD7A90">
      <w:pPr>
        <w:spacing w:after="0" w:line="259" w:lineRule="auto"/>
        <w:ind w:left="0" w:firstLine="0"/>
        <w:jc w:val="left"/>
      </w:pPr>
      <w:r>
        <w:t xml:space="preserve"> </w:t>
      </w:r>
    </w:p>
    <w:p w:rsidR="00726631" w:rsidRDefault="00FD7A90">
      <w:pPr>
        <w:spacing w:after="3" w:line="259" w:lineRule="auto"/>
        <w:ind w:left="355"/>
        <w:jc w:val="left"/>
      </w:pPr>
      <w:r>
        <w:rPr>
          <w:b/>
        </w:rPr>
        <w:t>6.</w:t>
      </w:r>
      <w:r>
        <w:rPr>
          <w:rFonts w:ascii="Arial" w:eastAsia="Arial" w:hAnsi="Arial" w:cs="Arial"/>
          <w:b/>
        </w:rPr>
        <w:t xml:space="preserve"> </w:t>
      </w:r>
      <w:r>
        <w:rPr>
          <w:b/>
        </w:rPr>
        <w:t xml:space="preserve">Location </w:t>
      </w:r>
    </w:p>
    <w:p w:rsidR="00726631" w:rsidRDefault="00FD7A90">
      <w:r>
        <w:t xml:space="preserve">The training will be held in Harare (one full day) and Bulawayo (one full day), Zimbabwe. </w:t>
      </w:r>
    </w:p>
    <w:p w:rsidR="00726631" w:rsidRDefault="00FD7A90">
      <w:pPr>
        <w:spacing w:after="0" w:line="259" w:lineRule="auto"/>
        <w:ind w:left="0" w:firstLine="0"/>
        <w:jc w:val="left"/>
      </w:pPr>
      <w:r>
        <w:t xml:space="preserve"> </w:t>
      </w:r>
    </w:p>
    <w:p w:rsidR="00726631" w:rsidRDefault="00FD7A90">
      <w:pPr>
        <w:pStyle w:val="Heading1"/>
        <w:ind w:left="355"/>
      </w:pPr>
      <w:r>
        <w:t>7.</w:t>
      </w:r>
      <w:r>
        <w:rPr>
          <w:rFonts w:ascii="Arial" w:eastAsia="Arial" w:hAnsi="Arial" w:cs="Arial"/>
        </w:rPr>
        <w:t xml:space="preserve"> </w:t>
      </w:r>
      <w:r>
        <w:t xml:space="preserve">Reporting and Coordination </w:t>
      </w:r>
    </w:p>
    <w:p w:rsidR="00726631" w:rsidRDefault="00FD7A90">
      <w:r>
        <w:t>The trainer will report to the VMCZ Prog</w:t>
      </w:r>
      <w:r>
        <w:t xml:space="preserve">rams Officer and coordinate closely with designated project staff to ensure the training meets expectations. </w:t>
      </w:r>
    </w:p>
    <w:p w:rsidR="00726631" w:rsidRDefault="00FD7A90">
      <w:pPr>
        <w:spacing w:after="0" w:line="259" w:lineRule="auto"/>
        <w:ind w:left="0" w:firstLine="0"/>
        <w:jc w:val="left"/>
      </w:pPr>
      <w:r>
        <w:t xml:space="preserve"> </w:t>
      </w:r>
    </w:p>
    <w:p w:rsidR="00726631" w:rsidRDefault="00FD7A90">
      <w:pPr>
        <w:pStyle w:val="Heading1"/>
        <w:ind w:left="355"/>
      </w:pPr>
      <w:r>
        <w:t>8.</w:t>
      </w:r>
      <w:r>
        <w:rPr>
          <w:rFonts w:ascii="Arial" w:eastAsia="Arial" w:hAnsi="Arial" w:cs="Arial"/>
        </w:rPr>
        <w:t xml:space="preserve"> </w:t>
      </w:r>
      <w:r>
        <w:t xml:space="preserve">Application Process </w:t>
      </w:r>
    </w:p>
    <w:p w:rsidR="00726631" w:rsidRDefault="00FD7A90">
      <w:r>
        <w:t>Interested trainers or organizations are invited to submit a detailed proposal including:</w:t>
      </w:r>
      <w:r>
        <w:rPr>
          <w:b/>
        </w:rPr>
        <w:t xml:space="preserve"> </w:t>
      </w:r>
    </w:p>
    <w:p w:rsidR="00726631" w:rsidRDefault="00FD7A90">
      <w:pPr>
        <w:numPr>
          <w:ilvl w:val="0"/>
          <w:numId w:val="6"/>
        </w:numPr>
        <w:ind w:hanging="360"/>
      </w:pPr>
      <w:r>
        <w:t>An outline of the proposed tr</w:t>
      </w:r>
      <w:r>
        <w:t xml:space="preserve">aining content. </w:t>
      </w:r>
    </w:p>
    <w:p w:rsidR="00726631" w:rsidRDefault="00FD7A90">
      <w:pPr>
        <w:numPr>
          <w:ilvl w:val="0"/>
          <w:numId w:val="6"/>
        </w:numPr>
        <w:ind w:hanging="360"/>
      </w:pPr>
      <w:r>
        <w:t xml:space="preserve">A clear methodology for delivering the training. </w:t>
      </w:r>
    </w:p>
    <w:p w:rsidR="00726631" w:rsidRDefault="00FD7A90">
      <w:pPr>
        <w:numPr>
          <w:ilvl w:val="0"/>
          <w:numId w:val="6"/>
        </w:numPr>
        <w:ind w:hanging="360"/>
      </w:pPr>
      <w:r>
        <w:t xml:space="preserve">A financial proposal, including fees and other costs. </w:t>
      </w:r>
    </w:p>
    <w:p w:rsidR="00726631" w:rsidRDefault="00FD7A90">
      <w:pPr>
        <w:numPr>
          <w:ilvl w:val="0"/>
          <w:numId w:val="6"/>
        </w:numPr>
        <w:ind w:hanging="360"/>
      </w:pPr>
      <w:r>
        <w:t xml:space="preserve">A CV or portfolio highlighting relevant experience and previous training assignments. </w:t>
      </w:r>
    </w:p>
    <w:p w:rsidR="00726631" w:rsidRDefault="00FD7A90">
      <w:pPr>
        <w:numPr>
          <w:ilvl w:val="0"/>
          <w:numId w:val="6"/>
        </w:numPr>
        <w:ind w:hanging="360"/>
      </w:pPr>
      <w:r>
        <w:t>References from at least two similar training s</w:t>
      </w:r>
      <w:r>
        <w:t xml:space="preserve">essions. </w:t>
      </w:r>
    </w:p>
    <w:p w:rsidR="00726631" w:rsidRDefault="00FD7A90">
      <w:pPr>
        <w:spacing w:after="0" w:line="259" w:lineRule="auto"/>
        <w:ind w:left="0" w:firstLine="0"/>
        <w:jc w:val="left"/>
      </w:pPr>
      <w:r>
        <w:t xml:space="preserve"> </w:t>
      </w:r>
    </w:p>
    <w:p w:rsidR="00726631" w:rsidRDefault="00FD7A90">
      <w:r>
        <w:rPr>
          <w:b/>
        </w:rPr>
        <w:t>Deadline for Submission</w:t>
      </w:r>
      <w:r>
        <w:t xml:space="preserve">: 31 December 2024: All applications must be submitted by email to </w:t>
      </w:r>
      <w:r>
        <w:rPr>
          <w:color w:val="457786"/>
          <w:u w:val="single" w:color="457786"/>
        </w:rPr>
        <w:t>mediacomplaints@gmail.com</w:t>
      </w:r>
      <w:r>
        <w:t xml:space="preserve">, copying </w:t>
      </w:r>
      <w:r>
        <w:rPr>
          <w:color w:val="457786"/>
          <w:u w:val="single" w:color="457786"/>
        </w:rPr>
        <w:t>programmes@vmcz.co.zw</w:t>
      </w:r>
      <w:r>
        <w:t xml:space="preserve"> and </w:t>
      </w:r>
      <w:r>
        <w:rPr>
          <w:color w:val="457786"/>
          <w:u w:val="single" w:color="457786"/>
        </w:rPr>
        <w:t>director@vmcz.co.zw</w:t>
      </w:r>
      <w:r>
        <w:t xml:space="preserve">  </w:t>
      </w:r>
    </w:p>
    <w:p w:rsidR="00726631" w:rsidRDefault="00FD7A90">
      <w:pPr>
        <w:spacing w:after="0" w:line="259" w:lineRule="auto"/>
        <w:ind w:left="0" w:firstLine="0"/>
        <w:jc w:val="left"/>
      </w:pPr>
      <w:r>
        <w:lastRenderedPageBreak/>
        <w:t xml:space="preserve"> </w:t>
      </w:r>
    </w:p>
    <w:p w:rsidR="00726631" w:rsidRDefault="00FD7A90">
      <w:pPr>
        <w:pStyle w:val="Heading1"/>
        <w:ind w:left="355"/>
      </w:pPr>
      <w:r>
        <w:t>9.</w:t>
      </w:r>
      <w:r>
        <w:rPr>
          <w:rFonts w:ascii="Arial" w:eastAsia="Arial" w:hAnsi="Arial" w:cs="Arial"/>
        </w:rPr>
        <w:t xml:space="preserve"> </w:t>
      </w:r>
      <w:r>
        <w:t xml:space="preserve">Evaluation Criteria </w:t>
      </w:r>
    </w:p>
    <w:p w:rsidR="00726631" w:rsidRDefault="00FD7A90">
      <w:r>
        <w:t xml:space="preserve">Proposals will be evaluated based on: </w:t>
      </w:r>
    </w:p>
    <w:p w:rsidR="00726631" w:rsidRDefault="00FD7A90">
      <w:pPr>
        <w:numPr>
          <w:ilvl w:val="0"/>
          <w:numId w:val="7"/>
        </w:numPr>
        <w:ind w:hanging="720"/>
      </w:pPr>
      <w:r>
        <w:t xml:space="preserve">Relevance and quality of the proposed training methodology (40%). </w:t>
      </w:r>
    </w:p>
    <w:p w:rsidR="00726631" w:rsidRDefault="00FD7A90">
      <w:pPr>
        <w:numPr>
          <w:ilvl w:val="0"/>
          <w:numId w:val="7"/>
        </w:numPr>
        <w:ind w:hanging="720"/>
      </w:pPr>
      <w:r>
        <w:t xml:space="preserve">Trainer’s qualifications and experience (30%). </w:t>
      </w:r>
    </w:p>
    <w:p w:rsidR="00726631" w:rsidRDefault="00FD7A90">
      <w:pPr>
        <w:numPr>
          <w:ilvl w:val="0"/>
          <w:numId w:val="7"/>
        </w:numPr>
        <w:ind w:hanging="720"/>
      </w:pPr>
      <w:r>
        <w:t xml:space="preserve">Cost-effectiveness of the financial proposal (20%). </w:t>
      </w:r>
    </w:p>
    <w:p w:rsidR="00726631" w:rsidRDefault="00FD7A90">
      <w:pPr>
        <w:numPr>
          <w:ilvl w:val="0"/>
          <w:numId w:val="7"/>
        </w:numPr>
        <w:ind w:hanging="720"/>
      </w:pPr>
      <w:r>
        <w:t xml:space="preserve">References and previous work (10%). </w:t>
      </w:r>
    </w:p>
    <w:p w:rsidR="00726631" w:rsidRDefault="00FD7A90">
      <w:pPr>
        <w:spacing w:after="0" w:line="259" w:lineRule="auto"/>
        <w:ind w:left="0" w:firstLine="0"/>
        <w:jc w:val="left"/>
      </w:pPr>
      <w:r>
        <w:t xml:space="preserve"> </w:t>
      </w:r>
    </w:p>
    <w:p w:rsidR="00726631" w:rsidRDefault="00FD7A90">
      <w:pPr>
        <w:pStyle w:val="Heading1"/>
      </w:pPr>
      <w:r>
        <w:t xml:space="preserve">10. Contact Information </w:t>
      </w:r>
    </w:p>
    <w:p w:rsidR="00FD7A90" w:rsidRDefault="00FD7A90" w:rsidP="00FD7A90">
      <w:r>
        <w:t xml:space="preserve">For any queries related </w:t>
      </w:r>
      <w:r>
        <w:t xml:space="preserve">to this Terms of Reference, please contact VMCZ  via email, write to </w:t>
      </w:r>
      <w:r>
        <w:rPr>
          <w:color w:val="457786"/>
          <w:u w:val="single" w:color="457786"/>
        </w:rPr>
        <w:t>mediacomplaints@gmail.com</w:t>
      </w:r>
      <w:r>
        <w:t xml:space="preserve">, copying </w:t>
      </w:r>
      <w:r>
        <w:rPr>
          <w:color w:val="457786"/>
          <w:u w:val="single" w:color="457786"/>
        </w:rPr>
        <w:t>programmes@vmcz.co.zw</w:t>
      </w:r>
      <w:r>
        <w:t xml:space="preserve"> and </w:t>
      </w:r>
      <w:r>
        <w:rPr>
          <w:color w:val="457786"/>
          <w:u w:val="single" w:color="457786"/>
        </w:rPr>
        <w:t>director@vmcz.co.zw</w:t>
      </w:r>
      <w:r>
        <w:t xml:space="preserve">  </w:t>
      </w:r>
      <w:bookmarkStart w:id="0" w:name="_GoBack"/>
      <w:bookmarkEnd w:id="0"/>
    </w:p>
    <w:p w:rsidR="00FD7A90" w:rsidRDefault="00FD7A90">
      <w:pPr>
        <w:spacing w:after="0" w:line="259" w:lineRule="auto"/>
        <w:ind w:left="0" w:firstLine="0"/>
        <w:jc w:val="left"/>
      </w:pPr>
    </w:p>
    <w:p w:rsidR="00FD7A90" w:rsidRDefault="00FD7A90">
      <w:pPr>
        <w:spacing w:after="0" w:line="259" w:lineRule="auto"/>
        <w:ind w:left="0" w:firstLine="0"/>
        <w:jc w:val="left"/>
      </w:pPr>
    </w:p>
    <w:p w:rsidR="00FD7A90" w:rsidRDefault="00FD7A90">
      <w:pPr>
        <w:spacing w:after="0" w:line="259" w:lineRule="auto"/>
        <w:ind w:left="0" w:firstLine="0"/>
        <w:jc w:val="left"/>
      </w:pPr>
    </w:p>
    <w:p w:rsidR="00FD7A90" w:rsidRDefault="00FD7A90">
      <w:pPr>
        <w:spacing w:after="0" w:line="259" w:lineRule="auto"/>
        <w:ind w:left="0" w:firstLine="0"/>
        <w:jc w:val="left"/>
      </w:pPr>
    </w:p>
    <w:p w:rsidR="00FD7A90" w:rsidRDefault="00FD7A90">
      <w:pPr>
        <w:spacing w:after="0" w:line="259" w:lineRule="auto"/>
        <w:ind w:left="0" w:firstLine="0"/>
        <w:jc w:val="left"/>
      </w:pPr>
    </w:p>
    <w:p w:rsidR="00FD7A90" w:rsidRPr="00FD7A90" w:rsidRDefault="00FD7A90" w:rsidP="00FD7A90">
      <w:pPr>
        <w:spacing w:after="0" w:line="240" w:lineRule="auto"/>
        <w:ind w:left="0" w:firstLine="0"/>
        <w:jc w:val="center"/>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 xml:space="preserve">Consultant Application Form- </w:t>
      </w:r>
    </w:p>
    <w:p w:rsidR="00FD7A90" w:rsidRPr="00FD7A90" w:rsidRDefault="00FD7A90" w:rsidP="00FD7A90">
      <w:pPr>
        <w:spacing w:after="0" w:line="240" w:lineRule="auto"/>
        <w:ind w:left="0" w:firstLine="0"/>
        <w:jc w:val="left"/>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jc w:val="left"/>
      </w:pPr>
      <w:r w:rsidRPr="00FD7A90">
        <w:rPr>
          <w:rFonts w:eastAsiaTheme="minorHAnsi"/>
          <w:b/>
          <w:bCs/>
          <w:color w:val="auto"/>
          <w:kern w:val="2"/>
          <w:szCs w:val="24"/>
          <w:lang w:val="en-GB" w:eastAsia="en-US"/>
          <w14:ligatures w14:val="standardContextual"/>
        </w:rPr>
        <w:t>Call:</w:t>
      </w:r>
      <w:r w:rsidRPr="00FD7A90">
        <w:rPr>
          <w:rFonts w:eastAsiaTheme="minorHAnsi"/>
          <w:color w:val="auto"/>
          <w:kern w:val="2"/>
          <w:szCs w:val="24"/>
          <w:lang w:val="en-GB" w:eastAsia="en-US"/>
          <w14:ligatures w14:val="standardContextual"/>
        </w:rPr>
        <w:t xml:space="preserve"> </w:t>
      </w:r>
      <w:r w:rsidRPr="00FD7A90">
        <w:t xml:space="preserve">Trainer for Two One-Day Trainings on New Technologies, Digital Tools, and Forensics for Investigative Journalism in Zimbabwe </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r w:rsidRPr="00FD7A90">
        <w:rPr>
          <w:rFonts w:eastAsiaTheme="minorHAnsi"/>
          <w:color w:val="auto"/>
          <w:kern w:val="2"/>
          <w:szCs w:val="24"/>
          <w:lang w:val="en-GB" w:eastAsia="en-US"/>
          <w14:ligatures w14:val="standardContextual"/>
        </w:rPr>
        <w:t xml:space="preserve">Please complete all sections of this form. Attach any additional documents as requested. </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Submission Instructions</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r w:rsidRPr="00FD7A90">
        <w:rPr>
          <w:rFonts w:eastAsiaTheme="minorHAnsi"/>
          <w:color w:val="auto"/>
          <w:kern w:val="2"/>
          <w:szCs w:val="24"/>
          <w:lang w:val="en-GB" w:eastAsia="en-US"/>
          <w14:ligatures w14:val="standardContextual"/>
        </w:rPr>
        <w:t xml:space="preserve">Please email the completed form and all required attachments to </w:t>
      </w:r>
      <w:hyperlink r:id="rId6" w:history="1">
        <w:r w:rsidRPr="00FD7A90">
          <w:rPr>
            <w:rFonts w:eastAsiaTheme="minorHAnsi"/>
            <w:color w:val="0563C1" w:themeColor="hyperlink"/>
            <w:kern w:val="2"/>
            <w:szCs w:val="24"/>
            <w:u w:val="single"/>
            <w:lang w:val="en-GB" w:eastAsia="en-US"/>
            <w14:ligatures w14:val="standardContextual"/>
          </w:rPr>
          <w:t>mediacomplaints@gmail.com</w:t>
        </w:r>
      </w:hyperlink>
      <w:r w:rsidRPr="00FD7A90">
        <w:rPr>
          <w:rFonts w:eastAsiaTheme="minorHAnsi"/>
          <w:color w:val="auto"/>
          <w:kern w:val="2"/>
          <w:szCs w:val="24"/>
          <w:lang w:val="en-GB" w:eastAsia="en-US"/>
          <w14:ligatures w14:val="standardContextual"/>
        </w:rPr>
        <w:t xml:space="preserve"> by </w:t>
      </w:r>
      <w:r w:rsidRPr="00FD7A90">
        <w:rPr>
          <w:rFonts w:eastAsiaTheme="minorHAnsi"/>
          <w:b/>
          <w:color w:val="auto"/>
          <w:kern w:val="2"/>
          <w:szCs w:val="24"/>
          <w:lang w:val="en-GB" w:eastAsia="en-US"/>
          <w14:ligatures w14:val="standardContextual"/>
        </w:rPr>
        <w:t>31 December 2024</w:t>
      </w:r>
      <w:r w:rsidRPr="00FD7A90">
        <w:rPr>
          <w:rFonts w:eastAsiaTheme="minorHAnsi"/>
          <w:color w:val="auto"/>
          <w:kern w:val="2"/>
          <w:szCs w:val="24"/>
          <w:lang w:val="en-GB" w:eastAsia="en-US"/>
          <w14:ligatures w14:val="standardContextual"/>
        </w:rPr>
        <w:t xml:space="preserve">. </w:t>
      </w:r>
    </w:p>
    <w:p w:rsidR="00FD7A90" w:rsidRPr="00FD7A90" w:rsidRDefault="00FD7A90" w:rsidP="00FD7A90">
      <w:pPr>
        <w:spacing w:after="0" w:line="240" w:lineRule="auto"/>
        <w:ind w:left="0" w:firstLine="0"/>
        <w:jc w:val="left"/>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jc w:val="left"/>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Personal Information</w:t>
      </w:r>
    </w:p>
    <w:tbl>
      <w:tblPr>
        <w:tblStyle w:val="TableGrid"/>
        <w:tblW w:w="0" w:type="auto"/>
        <w:tblLook w:val="04A0" w:firstRow="1" w:lastRow="0" w:firstColumn="1" w:lastColumn="0" w:noHBand="0" w:noVBand="1"/>
      </w:tblPr>
      <w:tblGrid>
        <w:gridCol w:w="3685"/>
        <w:gridCol w:w="5665"/>
      </w:tblGrid>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Full Name of Consultant</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Organization (if applicable)</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Address</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Email Address</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Phone Number</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685"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Sex</w:t>
            </w:r>
          </w:p>
        </w:tc>
        <w:tc>
          <w:tcPr>
            <w:tcW w:w="5665" w:type="dxa"/>
          </w:tcPr>
          <w:p w:rsidR="00FD7A90" w:rsidRPr="00FD7A90" w:rsidRDefault="00FD7A90" w:rsidP="00FD7A90">
            <w:pPr>
              <w:spacing w:after="0" w:line="240" w:lineRule="auto"/>
              <w:ind w:left="0" w:firstLine="0"/>
              <w:jc w:val="left"/>
              <w:rPr>
                <w:rFonts w:eastAsiaTheme="minorHAnsi"/>
                <w:color w:val="auto"/>
                <w:lang w:val="en-GB"/>
              </w:rPr>
            </w:pPr>
          </w:p>
        </w:tc>
      </w:tr>
    </w:tbl>
    <w:p w:rsidR="00FD7A90" w:rsidRPr="00FD7A90" w:rsidRDefault="00FD7A90" w:rsidP="00FD7A90">
      <w:pPr>
        <w:spacing w:after="0" w:line="240" w:lineRule="auto"/>
        <w:ind w:left="0" w:firstLine="0"/>
        <w:jc w:val="left"/>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jc w:val="left"/>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Qualifications and Educational Background</w:t>
      </w:r>
    </w:p>
    <w:tbl>
      <w:tblPr>
        <w:tblStyle w:val="TableGrid"/>
        <w:tblW w:w="0" w:type="auto"/>
        <w:tblLook w:val="04A0" w:firstRow="1" w:lastRow="0" w:firstColumn="1" w:lastColumn="0" w:noHBand="0" w:noVBand="1"/>
      </w:tblPr>
      <w:tblGrid>
        <w:gridCol w:w="3116"/>
        <w:gridCol w:w="3117"/>
        <w:gridCol w:w="3117"/>
      </w:tblGrid>
      <w:tr w:rsidR="00FD7A90" w:rsidRPr="00FD7A90" w:rsidTr="005328E0">
        <w:tc>
          <w:tcPr>
            <w:tcW w:w="3116"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Degree/Diploma/Certificate</w:t>
            </w: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Institution</w:t>
            </w: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Year of Graduation</w:t>
            </w:r>
          </w:p>
        </w:tc>
      </w:tr>
      <w:tr w:rsidR="00FD7A90" w:rsidRPr="00FD7A90" w:rsidTr="005328E0">
        <w:tc>
          <w:tcPr>
            <w:tcW w:w="3116"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116"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3116"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c>
          <w:tcPr>
            <w:tcW w:w="3117" w:type="dxa"/>
          </w:tcPr>
          <w:p w:rsidR="00FD7A90" w:rsidRPr="00FD7A90" w:rsidRDefault="00FD7A90" w:rsidP="00FD7A90">
            <w:pPr>
              <w:spacing w:after="0" w:line="240" w:lineRule="auto"/>
              <w:ind w:left="0" w:firstLine="0"/>
              <w:jc w:val="left"/>
              <w:rPr>
                <w:rFonts w:eastAsiaTheme="minorHAnsi"/>
                <w:color w:val="auto"/>
                <w:lang w:val="en-GB"/>
              </w:rPr>
            </w:pPr>
          </w:p>
        </w:tc>
      </w:tr>
    </w:tbl>
    <w:p w:rsidR="00FD7A90" w:rsidRPr="00FD7A90" w:rsidRDefault="00FD7A90" w:rsidP="00FD7A90">
      <w:pPr>
        <w:spacing w:after="0" w:line="240" w:lineRule="auto"/>
        <w:ind w:left="0" w:firstLine="0"/>
        <w:jc w:val="left"/>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jc w:val="left"/>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Relevant Experience</w:t>
      </w:r>
    </w:p>
    <w:tbl>
      <w:tblPr>
        <w:tblStyle w:val="TableGrid"/>
        <w:tblW w:w="0" w:type="auto"/>
        <w:tblLook w:val="04A0" w:firstRow="1" w:lastRow="0" w:firstColumn="1" w:lastColumn="0" w:noHBand="0" w:noVBand="1"/>
      </w:tblPr>
      <w:tblGrid>
        <w:gridCol w:w="2420"/>
        <w:gridCol w:w="2401"/>
        <w:gridCol w:w="2451"/>
        <w:gridCol w:w="2078"/>
      </w:tblGrid>
      <w:tr w:rsidR="00FD7A90" w:rsidRPr="00FD7A90" w:rsidTr="005328E0">
        <w:tc>
          <w:tcPr>
            <w:tcW w:w="2420"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Key Areas of Expertise</w:t>
            </w:r>
          </w:p>
        </w:tc>
        <w:tc>
          <w:tcPr>
            <w:tcW w:w="2401"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Previous Relevant Projects</w:t>
            </w:r>
          </w:p>
        </w:tc>
        <w:tc>
          <w:tcPr>
            <w:tcW w:w="2451"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Please briefly describe your role and key outcomes (</w:t>
            </w:r>
            <w:r w:rsidRPr="00FD7A90">
              <w:rPr>
                <w:rFonts w:eastAsiaTheme="minorHAnsi"/>
                <w:i/>
                <w:iCs/>
                <w:color w:val="auto"/>
                <w:lang w:val="en-GB"/>
              </w:rPr>
              <w:t>Not more than 50 words per key area</w:t>
            </w:r>
            <w:r w:rsidRPr="00FD7A90">
              <w:rPr>
                <w:rFonts w:eastAsiaTheme="minorHAnsi"/>
                <w:color w:val="auto"/>
                <w:lang w:val="en-GB"/>
              </w:rPr>
              <w:t>)</w:t>
            </w:r>
          </w:p>
        </w:tc>
        <w:tc>
          <w:tcPr>
            <w:tcW w:w="2078" w:type="dxa"/>
          </w:tcPr>
          <w:p w:rsidR="00FD7A90" w:rsidRPr="00FD7A90" w:rsidRDefault="00FD7A90" w:rsidP="00FD7A90">
            <w:pPr>
              <w:spacing w:after="0" w:line="240" w:lineRule="auto"/>
              <w:ind w:left="0" w:firstLine="0"/>
              <w:jc w:val="left"/>
              <w:rPr>
                <w:rFonts w:eastAsiaTheme="minorHAnsi"/>
                <w:color w:val="auto"/>
                <w:lang w:val="en-GB"/>
              </w:rPr>
            </w:pPr>
            <w:r w:rsidRPr="00FD7A90">
              <w:rPr>
                <w:rFonts w:eastAsiaTheme="minorHAnsi"/>
                <w:color w:val="auto"/>
                <w:lang w:val="en-GB"/>
              </w:rPr>
              <w:t>Reference (Name, Title, Phone Number &amp; Email)</w:t>
            </w:r>
          </w:p>
        </w:tc>
      </w:tr>
      <w:tr w:rsidR="00FD7A90" w:rsidRPr="00FD7A90" w:rsidTr="005328E0">
        <w:tc>
          <w:tcPr>
            <w:tcW w:w="2420" w:type="dxa"/>
          </w:tcPr>
          <w:p w:rsidR="00FD7A90" w:rsidRPr="00FD7A90" w:rsidRDefault="00FD7A90" w:rsidP="00FD7A90">
            <w:pPr>
              <w:spacing w:after="0" w:line="240" w:lineRule="auto"/>
              <w:ind w:left="0" w:firstLine="0"/>
              <w:jc w:val="left"/>
              <w:rPr>
                <w:rFonts w:eastAsiaTheme="minorHAnsi"/>
                <w:color w:val="auto"/>
                <w:lang w:val="en-GB"/>
              </w:rPr>
            </w:pPr>
          </w:p>
        </w:tc>
        <w:tc>
          <w:tcPr>
            <w:tcW w:w="2401" w:type="dxa"/>
          </w:tcPr>
          <w:p w:rsidR="00FD7A90" w:rsidRPr="00FD7A90" w:rsidRDefault="00FD7A90" w:rsidP="00FD7A90">
            <w:pPr>
              <w:spacing w:after="0" w:line="240" w:lineRule="auto"/>
              <w:ind w:left="0" w:firstLine="0"/>
              <w:jc w:val="left"/>
              <w:rPr>
                <w:rFonts w:eastAsiaTheme="minorHAnsi"/>
                <w:color w:val="auto"/>
                <w:lang w:val="en-GB"/>
              </w:rPr>
            </w:pPr>
          </w:p>
        </w:tc>
        <w:tc>
          <w:tcPr>
            <w:tcW w:w="2451" w:type="dxa"/>
          </w:tcPr>
          <w:p w:rsidR="00FD7A90" w:rsidRPr="00FD7A90" w:rsidRDefault="00FD7A90" w:rsidP="00FD7A90">
            <w:pPr>
              <w:spacing w:after="0" w:line="240" w:lineRule="auto"/>
              <w:ind w:left="0" w:firstLine="0"/>
              <w:jc w:val="left"/>
              <w:rPr>
                <w:rFonts w:eastAsiaTheme="minorHAnsi"/>
                <w:color w:val="auto"/>
                <w:lang w:val="en-GB"/>
              </w:rPr>
            </w:pPr>
          </w:p>
        </w:tc>
        <w:tc>
          <w:tcPr>
            <w:tcW w:w="2078"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2420" w:type="dxa"/>
          </w:tcPr>
          <w:p w:rsidR="00FD7A90" w:rsidRPr="00FD7A90" w:rsidRDefault="00FD7A90" w:rsidP="00FD7A90">
            <w:pPr>
              <w:spacing w:after="0" w:line="240" w:lineRule="auto"/>
              <w:ind w:left="0" w:firstLine="0"/>
              <w:jc w:val="left"/>
              <w:rPr>
                <w:rFonts w:eastAsiaTheme="minorHAnsi"/>
                <w:color w:val="auto"/>
                <w:lang w:val="en-GB"/>
              </w:rPr>
            </w:pPr>
          </w:p>
        </w:tc>
        <w:tc>
          <w:tcPr>
            <w:tcW w:w="2401" w:type="dxa"/>
          </w:tcPr>
          <w:p w:rsidR="00FD7A90" w:rsidRPr="00FD7A90" w:rsidRDefault="00FD7A90" w:rsidP="00FD7A90">
            <w:pPr>
              <w:spacing w:after="0" w:line="240" w:lineRule="auto"/>
              <w:ind w:left="0" w:firstLine="0"/>
              <w:jc w:val="left"/>
              <w:rPr>
                <w:rFonts w:eastAsiaTheme="minorHAnsi"/>
                <w:color w:val="auto"/>
                <w:lang w:val="en-GB"/>
              </w:rPr>
            </w:pPr>
          </w:p>
        </w:tc>
        <w:tc>
          <w:tcPr>
            <w:tcW w:w="2451" w:type="dxa"/>
          </w:tcPr>
          <w:p w:rsidR="00FD7A90" w:rsidRPr="00FD7A90" w:rsidRDefault="00FD7A90" w:rsidP="00FD7A90">
            <w:pPr>
              <w:spacing w:after="0" w:line="240" w:lineRule="auto"/>
              <w:ind w:left="0" w:firstLine="0"/>
              <w:jc w:val="left"/>
              <w:rPr>
                <w:rFonts w:eastAsiaTheme="minorHAnsi"/>
                <w:color w:val="auto"/>
                <w:lang w:val="en-GB"/>
              </w:rPr>
            </w:pPr>
          </w:p>
        </w:tc>
        <w:tc>
          <w:tcPr>
            <w:tcW w:w="2078" w:type="dxa"/>
          </w:tcPr>
          <w:p w:rsidR="00FD7A90" w:rsidRPr="00FD7A90" w:rsidRDefault="00FD7A90" w:rsidP="00FD7A90">
            <w:pPr>
              <w:spacing w:after="0" w:line="240" w:lineRule="auto"/>
              <w:ind w:left="0" w:firstLine="0"/>
              <w:jc w:val="left"/>
              <w:rPr>
                <w:rFonts w:eastAsiaTheme="minorHAnsi"/>
                <w:color w:val="auto"/>
                <w:lang w:val="en-GB"/>
              </w:rPr>
            </w:pPr>
          </w:p>
        </w:tc>
      </w:tr>
      <w:tr w:rsidR="00FD7A90" w:rsidRPr="00FD7A90" w:rsidTr="005328E0">
        <w:tc>
          <w:tcPr>
            <w:tcW w:w="2420" w:type="dxa"/>
          </w:tcPr>
          <w:p w:rsidR="00FD7A90" w:rsidRPr="00FD7A90" w:rsidRDefault="00FD7A90" w:rsidP="00FD7A90">
            <w:pPr>
              <w:spacing w:after="0" w:line="240" w:lineRule="auto"/>
              <w:ind w:left="0" w:firstLine="0"/>
              <w:jc w:val="left"/>
              <w:rPr>
                <w:rFonts w:eastAsiaTheme="minorHAnsi"/>
                <w:color w:val="auto"/>
                <w:lang w:val="en-GB"/>
              </w:rPr>
            </w:pPr>
          </w:p>
        </w:tc>
        <w:tc>
          <w:tcPr>
            <w:tcW w:w="2401" w:type="dxa"/>
          </w:tcPr>
          <w:p w:rsidR="00FD7A90" w:rsidRPr="00FD7A90" w:rsidRDefault="00FD7A90" w:rsidP="00FD7A90">
            <w:pPr>
              <w:spacing w:after="0" w:line="240" w:lineRule="auto"/>
              <w:ind w:left="0" w:firstLine="0"/>
              <w:jc w:val="left"/>
              <w:rPr>
                <w:rFonts w:eastAsiaTheme="minorHAnsi"/>
                <w:color w:val="auto"/>
                <w:lang w:val="en-GB"/>
              </w:rPr>
            </w:pPr>
          </w:p>
        </w:tc>
        <w:tc>
          <w:tcPr>
            <w:tcW w:w="2451" w:type="dxa"/>
          </w:tcPr>
          <w:p w:rsidR="00FD7A90" w:rsidRPr="00FD7A90" w:rsidRDefault="00FD7A90" w:rsidP="00FD7A90">
            <w:pPr>
              <w:spacing w:after="0" w:line="240" w:lineRule="auto"/>
              <w:ind w:left="0" w:firstLine="0"/>
              <w:jc w:val="left"/>
              <w:rPr>
                <w:rFonts w:eastAsiaTheme="minorHAnsi"/>
                <w:color w:val="auto"/>
                <w:lang w:val="en-GB"/>
              </w:rPr>
            </w:pPr>
          </w:p>
        </w:tc>
        <w:tc>
          <w:tcPr>
            <w:tcW w:w="2078" w:type="dxa"/>
          </w:tcPr>
          <w:p w:rsidR="00FD7A90" w:rsidRPr="00FD7A90" w:rsidRDefault="00FD7A90" w:rsidP="00FD7A90">
            <w:pPr>
              <w:spacing w:after="0" w:line="240" w:lineRule="auto"/>
              <w:ind w:left="0" w:firstLine="0"/>
              <w:jc w:val="left"/>
              <w:rPr>
                <w:rFonts w:eastAsiaTheme="minorHAnsi"/>
                <w:color w:val="auto"/>
                <w:lang w:val="en-GB"/>
              </w:rPr>
            </w:pPr>
          </w:p>
        </w:tc>
      </w:tr>
    </w:tbl>
    <w:p w:rsidR="00FD7A90" w:rsidRPr="00FD7A90" w:rsidRDefault="00FD7A90" w:rsidP="00FD7A90">
      <w:pPr>
        <w:spacing w:after="0" w:line="240" w:lineRule="auto"/>
        <w:ind w:left="0" w:firstLine="0"/>
        <w:jc w:val="left"/>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lastRenderedPageBreak/>
        <w:t>Proposal Outline</w:t>
      </w: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Approach and Methodology</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r w:rsidRPr="00FD7A90">
        <w:rPr>
          <w:rFonts w:eastAsiaTheme="minorHAnsi"/>
          <w:color w:val="auto"/>
          <w:kern w:val="2"/>
          <w:szCs w:val="24"/>
          <w:lang w:val="en-GB" w:eastAsia="en-US"/>
          <w14:ligatures w14:val="standardContextual"/>
        </w:rPr>
        <w:t>Please outline your approach and methodology for conducting the training</w:t>
      </w:r>
      <w:r w:rsidRPr="00FD7A90">
        <w:t xml:space="preserve"> on New Technologies, Digital Tools, and Forensics for Investigative Journalism in Zimbabwe </w:t>
      </w:r>
      <w:r w:rsidRPr="00FD7A90">
        <w:rPr>
          <w:rFonts w:eastAsiaTheme="minorHAnsi"/>
          <w:color w:val="auto"/>
          <w:kern w:val="2"/>
          <w:szCs w:val="24"/>
          <w:lang w:val="en-GB" w:eastAsia="en-US"/>
          <w14:ligatures w14:val="standardContextual"/>
        </w:rPr>
        <w:t>(maximum 200 words)</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 xml:space="preserve">Budget </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r w:rsidRPr="00FD7A90">
        <w:rPr>
          <w:rFonts w:eastAsiaTheme="minorHAnsi"/>
          <w:color w:val="auto"/>
          <w:kern w:val="2"/>
          <w:szCs w:val="24"/>
          <w:lang w:val="en-GB" w:eastAsia="en-US"/>
          <w14:ligatures w14:val="standardContextual"/>
        </w:rPr>
        <w:t>Please provide a detailed budget proposal, including fees and any other costs associated with the consultancy</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Declaration</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r w:rsidRPr="00FD7A90">
        <w:rPr>
          <w:rFonts w:eastAsiaTheme="minorHAnsi"/>
          <w:color w:val="auto"/>
          <w:kern w:val="2"/>
          <w:szCs w:val="24"/>
          <w:lang w:val="en-GB" w:eastAsia="en-US"/>
          <w14:ligatures w14:val="standardContextual"/>
        </w:rPr>
        <w:t>I declare that the information provided in this application is true and accurate to the best of my knowledge. I understand that providing false information may result in disqualification from consideration.</w:t>
      </w:r>
    </w:p>
    <w:p w:rsidR="00FD7A90" w:rsidRPr="00FD7A90" w:rsidRDefault="00FD7A90" w:rsidP="00FD7A90">
      <w:pPr>
        <w:spacing w:after="0" w:line="240" w:lineRule="auto"/>
        <w:ind w:left="0" w:firstLine="0"/>
        <w:rPr>
          <w:rFonts w:eastAsiaTheme="minorHAnsi"/>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Signature: _______________________________________</w:t>
      </w: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p>
    <w:p w:rsidR="00FD7A90" w:rsidRPr="00FD7A90" w:rsidRDefault="00FD7A90" w:rsidP="00FD7A90">
      <w:pPr>
        <w:spacing w:after="0" w:line="240" w:lineRule="auto"/>
        <w:ind w:left="0" w:firstLine="0"/>
        <w:rPr>
          <w:rFonts w:eastAsiaTheme="minorHAnsi"/>
          <w:b/>
          <w:bCs/>
          <w:color w:val="auto"/>
          <w:kern w:val="2"/>
          <w:szCs w:val="24"/>
          <w:lang w:val="en-GB" w:eastAsia="en-US"/>
          <w14:ligatures w14:val="standardContextual"/>
        </w:rPr>
      </w:pPr>
      <w:r w:rsidRPr="00FD7A90">
        <w:rPr>
          <w:rFonts w:eastAsiaTheme="minorHAnsi"/>
          <w:b/>
          <w:bCs/>
          <w:color w:val="auto"/>
          <w:kern w:val="2"/>
          <w:szCs w:val="24"/>
          <w:lang w:val="en-GB" w:eastAsia="en-US"/>
          <w14:ligatures w14:val="standardContextual"/>
        </w:rPr>
        <w:t>Date: ___________________________________________</w:t>
      </w:r>
    </w:p>
    <w:p w:rsidR="00FD7A90" w:rsidRPr="00FD7A90" w:rsidRDefault="00FD7A90" w:rsidP="00FD7A90">
      <w:pPr>
        <w:spacing w:after="0" w:line="240" w:lineRule="auto"/>
        <w:ind w:left="0" w:firstLine="0"/>
        <w:jc w:val="left"/>
        <w:rPr>
          <w:rFonts w:asciiTheme="minorHAnsi" w:eastAsiaTheme="minorHAnsi" w:hAnsiTheme="minorHAnsi" w:cstheme="minorBidi"/>
          <w:color w:val="auto"/>
          <w:kern w:val="2"/>
          <w:szCs w:val="24"/>
          <w:lang w:val="en-GB" w:eastAsia="en-US"/>
          <w14:ligatures w14:val="standardContextual"/>
        </w:rPr>
      </w:pPr>
    </w:p>
    <w:p w:rsidR="00FD7A90" w:rsidRDefault="00FD7A90">
      <w:pPr>
        <w:spacing w:after="0" w:line="259" w:lineRule="auto"/>
        <w:ind w:left="0" w:firstLine="0"/>
        <w:jc w:val="left"/>
      </w:pPr>
    </w:p>
    <w:sectPr w:rsidR="00FD7A90" w:rsidSect="00FD7A90">
      <w:pgSz w:w="12240" w:h="15840"/>
      <w:pgMar w:top="709"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F62"/>
    <w:multiLevelType w:val="hybridMultilevel"/>
    <w:tmpl w:val="6FD0F93A"/>
    <w:lvl w:ilvl="0" w:tplc="E66EA33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02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E20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A8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068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2D7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6D1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252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645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BA288E"/>
    <w:multiLevelType w:val="hybridMultilevel"/>
    <w:tmpl w:val="2C3ED10C"/>
    <w:lvl w:ilvl="0" w:tplc="371A3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E8B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D16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A12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4936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F6FE0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F8F2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E7DD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456E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8E2931"/>
    <w:multiLevelType w:val="hybridMultilevel"/>
    <w:tmpl w:val="0256F582"/>
    <w:lvl w:ilvl="0" w:tplc="1B2E34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CE8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6D8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7023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C0A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079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AD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7208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AE35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D80976"/>
    <w:multiLevelType w:val="hybridMultilevel"/>
    <w:tmpl w:val="6CEC1912"/>
    <w:lvl w:ilvl="0" w:tplc="347A8A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E09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265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8D9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CA8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C40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A1F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233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89D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C0253"/>
    <w:multiLevelType w:val="hybridMultilevel"/>
    <w:tmpl w:val="D542DA64"/>
    <w:lvl w:ilvl="0" w:tplc="D43EF1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290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E1D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2E7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0824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8E1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202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569F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A5D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8B0E14"/>
    <w:multiLevelType w:val="hybridMultilevel"/>
    <w:tmpl w:val="6DFE1C18"/>
    <w:lvl w:ilvl="0" w:tplc="37CE30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602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0E4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2B7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E1B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A9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A97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ADE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CE4C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0E2165"/>
    <w:multiLevelType w:val="hybridMultilevel"/>
    <w:tmpl w:val="C5609D9C"/>
    <w:lvl w:ilvl="0" w:tplc="FE640A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09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4A1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2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A09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A25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858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805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626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31"/>
    <w:rsid w:val="00726631"/>
    <w:rsid w:val="00E31C46"/>
    <w:rsid w:val="00FD7A9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B7C6"/>
  <w15:docId w15:val="{A827F38E-566F-498A-8491-D86E21F1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styleId="TableGrid">
    <w:name w:val="Table Grid"/>
    <w:basedOn w:val="TableNormal"/>
    <w:uiPriority w:val="39"/>
    <w:rsid w:val="00FD7A90"/>
    <w:pPr>
      <w:spacing w:after="0" w:line="240" w:lineRule="auto"/>
    </w:pPr>
    <w:rPr>
      <w:rFonts w:eastAsiaTheme="minorHAns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acomplaints@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935</Words>
  <Characters>6234</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TOR - IJ on Digital Tools</vt:lpstr>
    </vt:vector>
  </TitlesOfParts>
  <Company>HP</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 IJ on Digital Tools</dc:title>
  <dc:subject/>
  <dc:creator>Caroline Kuhudzai</dc:creator>
  <cp:keywords/>
  <cp:lastModifiedBy>Fiona</cp:lastModifiedBy>
  <cp:revision>3</cp:revision>
  <dcterms:created xsi:type="dcterms:W3CDTF">2024-12-17T14:46:00Z</dcterms:created>
  <dcterms:modified xsi:type="dcterms:W3CDTF">2024-12-17T14:52:00Z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2932b21d445d17ab8ee9644705a732b9e900f07d78777864560611bc33b70665</vt:lpwstr>
  </property>
</Properties>
</file>